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Dieser Text handelt rein um die Erklärung, warum die geforderten Coins so sinvoll sind. Und warum man sich selber taggen können soll UND dazu die Coins bekommt.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Stellt euch mal vor, ihr findet so gar keinen Thread von dem ihr Ahnung habt. Vielleicht habt ihr euch mit dem Raketenbau oder sonst etwas derartiges und keiner in dem Forum weiß darüber bescheid. </w:t>
      </w:r>
    </w:p>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1. Ihr bekommt keine Antworten auf Fragen</w:t>
      </w:r>
    </w:p>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2. Bekommt ihr keine Likes, weil es eh niemand versteht</w:t>
      </w:r>
    </w:p>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3. Könnt ihr keine Fragen beantworten, weil niemand Fragen dazu stellt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Wie soll man dann an die geforderten Coins für Premium bekommen? Da bleibt ja nurnoch das Selbsttaggen.</w:t>
      </w:r>
    </w:p>
    <w:p>
      <w:pPr>
        <w:spacing w:before="0" w:after="200" w:line="276"/>
        <w:ind w:right="0" w:left="0" w:firstLine="0"/>
        <w:jc w:val="left"/>
        <w:rPr>
          <w:rFonts w:ascii="Calibri" w:hAnsi="Calibri" w:cs="Calibri" w:eastAsia="Calibri"/>
          <w:color w:val="auto"/>
          <w:spacing w:val="0"/>
          <w:position w:val="0"/>
          <w:sz w:val="144"/>
          <w:shd w:fill="auto" w:val="clear"/>
        </w:rPr>
      </w:pPr>
      <w:r>
        <w:rPr>
          <w:rFonts w:ascii="Calibri" w:hAnsi="Calibri" w:cs="Calibri" w:eastAsia="Calibri"/>
          <w:color w:val="auto"/>
          <w:spacing w:val="0"/>
          <w:position w:val="0"/>
          <w:sz w:val="144"/>
          <w:shd w:fill="auto" w:val="clear"/>
        </w:rPr>
        <w:t xml:space="preserve">Also bitte, gebt mit eurer derzeitigen nichtdemokratie auf und erfüllt endlich die Wünsche der Mitglieder!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